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00127" w14:textId="77777777" w:rsidR="00243B85" w:rsidRPr="0038321A" w:rsidRDefault="00243B85" w:rsidP="00243B85">
      <w:pPr>
        <w:spacing w:before="120" w:after="120" w:line="336" w:lineRule="auto"/>
        <w:jc w:val="center"/>
      </w:pPr>
      <w:r w:rsidRPr="0038321A">
        <w:rPr>
          <w:rFonts w:eastAsia="Arial" w:cs="Arial"/>
          <w:b/>
          <w:bCs/>
          <w:color w:val="000000" w:themeColor="text1"/>
          <w:u w:val="single"/>
        </w:rPr>
        <w:t>Vollmacht</w:t>
      </w:r>
      <w:r w:rsidRPr="0038321A">
        <w:rPr>
          <w:rFonts w:eastAsia="Arial" w:cs="Arial"/>
          <w:b/>
          <w:bCs/>
          <w:color w:val="000000" w:themeColor="text1"/>
        </w:rPr>
        <w:t xml:space="preserve"> </w:t>
      </w:r>
    </w:p>
    <w:p w14:paraId="198917B4" w14:textId="77777777" w:rsidR="00243B85" w:rsidRDefault="00243B85" w:rsidP="00243B85">
      <w:pPr>
        <w:spacing w:before="120" w:after="120" w:line="336" w:lineRule="auto"/>
        <w:rPr>
          <w:rFonts w:eastAsia="Arial" w:cs="Arial"/>
          <w:color w:val="000000" w:themeColor="text1"/>
          <w:sz w:val="22"/>
          <w:szCs w:val="22"/>
        </w:rPr>
      </w:pPr>
    </w:p>
    <w:p w14:paraId="3B5F0279" w14:textId="77777777" w:rsidR="00243B85" w:rsidRPr="006777AA" w:rsidRDefault="00243B85" w:rsidP="00243B85">
      <w:pPr>
        <w:spacing w:before="120" w:after="120" w:line="336" w:lineRule="auto"/>
        <w:jc w:val="center"/>
        <w:rPr>
          <w:rFonts w:eastAsia="Arial" w:cs="Arial"/>
          <w:color w:val="000000" w:themeColor="text1"/>
          <w:sz w:val="22"/>
          <w:szCs w:val="22"/>
        </w:rPr>
      </w:pPr>
      <w:r w:rsidRPr="006777AA">
        <w:rPr>
          <w:rFonts w:eastAsia="Arial" w:cs="Arial"/>
          <w:color w:val="000000" w:themeColor="text1"/>
          <w:sz w:val="22"/>
          <w:szCs w:val="22"/>
        </w:rPr>
        <w:t>Hiermit bevollmächtigt die</w:t>
      </w:r>
    </w:p>
    <w:p w14:paraId="46EEAAA2" w14:textId="77777777" w:rsidR="00243B85" w:rsidRPr="006777AA" w:rsidRDefault="00243B85" w:rsidP="00243B85">
      <w:pPr>
        <w:spacing w:before="120" w:after="120" w:line="336" w:lineRule="auto"/>
        <w:contextualSpacing/>
        <w:rPr>
          <w:rFonts w:eastAsia="Arial" w:cs="Arial"/>
          <w:b/>
          <w:bCs/>
          <w:color w:val="000000" w:themeColor="text1"/>
          <w:sz w:val="22"/>
          <w:szCs w:val="22"/>
        </w:rPr>
      </w:pPr>
      <w:r w:rsidRPr="006777AA">
        <w:rPr>
          <w:rFonts w:eastAsia="Arial" w:cs="Arial"/>
          <w:b/>
          <w:bCs/>
          <w:color w:val="000000" w:themeColor="text1"/>
          <w:sz w:val="22"/>
          <w:szCs w:val="22"/>
        </w:rPr>
        <w:t>Stadtwerke Gelsenkirchen GmbH</w:t>
      </w:r>
    </w:p>
    <w:p w14:paraId="4D14D80D" w14:textId="77777777" w:rsidR="00243B85" w:rsidRPr="006777AA" w:rsidRDefault="00243B85" w:rsidP="00243B85">
      <w:pPr>
        <w:spacing w:before="120" w:after="120" w:line="336" w:lineRule="auto"/>
        <w:contextualSpacing/>
        <w:rPr>
          <w:sz w:val="22"/>
          <w:szCs w:val="22"/>
        </w:rPr>
      </w:pPr>
      <w:r w:rsidRPr="006777AA">
        <w:rPr>
          <w:sz w:val="22"/>
          <w:szCs w:val="22"/>
        </w:rPr>
        <w:t>Ebertstraße 30</w:t>
      </w:r>
    </w:p>
    <w:p w14:paraId="33B14457" w14:textId="77777777" w:rsidR="00243B85" w:rsidRPr="006777AA" w:rsidRDefault="00243B85" w:rsidP="00243B85">
      <w:pPr>
        <w:spacing w:before="120" w:after="120" w:line="336" w:lineRule="auto"/>
        <w:contextualSpacing/>
        <w:rPr>
          <w:sz w:val="22"/>
          <w:szCs w:val="22"/>
        </w:rPr>
      </w:pPr>
      <w:r w:rsidRPr="006777AA">
        <w:rPr>
          <w:sz w:val="22"/>
          <w:szCs w:val="22"/>
        </w:rPr>
        <w:t>45879 Gelsenkirchen</w:t>
      </w:r>
    </w:p>
    <w:p w14:paraId="32977A60" w14:textId="3ECE570D" w:rsidR="00243B85" w:rsidRPr="00B56708" w:rsidRDefault="00243B85" w:rsidP="00243B85">
      <w:pPr>
        <w:spacing w:before="120" w:after="120" w:line="336" w:lineRule="auto"/>
        <w:contextualSpacing/>
        <w:rPr>
          <w:color w:val="FF0000"/>
          <w:sz w:val="22"/>
          <w:szCs w:val="22"/>
        </w:rPr>
      </w:pPr>
      <w:r w:rsidRPr="006777AA">
        <w:rPr>
          <w:sz w:val="22"/>
          <w:szCs w:val="22"/>
        </w:rPr>
        <w:t>vertreten durch ihren Geschäftsführer Manfred Ackermann</w:t>
      </w:r>
    </w:p>
    <w:p w14:paraId="783E7443" w14:textId="77777777" w:rsidR="00243B85" w:rsidRPr="006777AA" w:rsidRDefault="00243B85" w:rsidP="00243B85">
      <w:pPr>
        <w:spacing w:before="120" w:after="120" w:line="336" w:lineRule="auto"/>
        <w:rPr>
          <w:sz w:val="22"/>
          <w:szCs w:val="22"/>
        </w:rPr>
      </w:pPr>
      <w:r w:rsidRPr="006777AA">
        <w:rPr>
          <w:sz w:val="22"/>
          <w:szCs w:val="22"/>
        </w:rPr>
        <w:t>ebenda</w:t>
      </w:r>
    </w:p>
    <w:p w14:paraId="0EFF21CF" w14:textId="77777777" w:rsidR="00243B85" w:rsidRPr="006777AA" w:rsidRDefault="00243B85" w:rsidP="00243B85">
      <w:pPr>
        <w:spacing w:before="120" w:after="120" w:line="336" w:lineRule="auto"/>
        <w:jc w:val="right"/>
        <w:rPr>
          <w:sz w:val="22"/>
          <w:szCs w:val="22"/>
        </w:rPr>
      </w:pPr>
      <w:r w:rsidRPr="006777AA">
        <w:rPr>
          <w:rFonts w:eastAsia="Arial" w:cs="Arial"/>
          <w:color w:val="000000" w:themeColor="text1"/>
          <w:sz w:val="22"/>
          <w:szCs w:val="22"/>
        </w:rPr>
        <w:t xml:space="preserve">- nachstehend </w:t>
      </w:r>
      <w:r w:rsidRPr="006777AA">
        <w:rPr>
          <w:rFonts w:eastAsia="Arial" w:cs="Arial"/>
          <w:b/>
          <w:bCs/>
          <w:color w:val="000000" w:themeColor="text1"/>
          <w:sz w:val="22"/>
          <w:szCs w:val="22"/>
        </w:rPr>
        <w:t>„Auftraggeber</w:t>
      </w:r>
      <w:r w:rsidRPr="006777AA">
        <w:rPr>
          <w:rFonts w:eastAsia="Arial" w:cs="Arial"/>
          <w:color w:val="000000" w:themeColor="text1"/>
          <w:sz w:val="22"/>
          <w:szCs w:val="22"/>
        </w:rPr>
        <w:t>“ genannt –</w:t>
      </w:r>
    </w:p>
    <w:p w14:paraId="6CC0B23A" w14:textId="77777777" w:rsidR="00243B85" w:rsidRDefault="00243B85" w:rsidP="00243B85">
      <w:pPr>
        <w:spacing w:before="120" w:after="120" w:line="336" w:lineRule="auto"/>
        <w:rPr>
          <w:rFonts w:eastAsia="Arial" w:cs="Arial"/>
          <w:color w:val="000000" w:themeColor="text1"/>
          <w:sz w:val="22"/>
          <w:szCs w:val="22"/>
        </w:rPr>
      </w:pPr>
      <w:r>
        <w:rPr>
          <w:rFonts w:eastAsia="Arial" w:cs="Arial"/>
          <w:color w:val="000000" w:themeColor="text1"/>
          <w:sz w:val="22"/>
          <w:szCs w:val="22"/>
        </w:rPr>
        <w:t>den</w:t>
      </w:r>
    </w:p>
    <w:p w14:paraId="37824578" w14:textId="77777777" w:rsidR="00243B85" w:rsidRPr="0038321A" w:rsidRDefault="00243B85" w:rsidP="00243B85">
      <w:pPr>
        <w:spacing w:before="120" w:after="120" w:line="336" w:lineRule="auto"/>
        <w:rPr>
          <w:b/>
          <w:bCs/>
          <w:sz w:val="22"/>
          <w:szCs w:val="22"/>
        </w:rPr>
      </w:pPr>
      <w:r w:rsidRPr="0038321A">
        <w:rPr>
          <w:b/>
          <w:bCs/>
          <w:sz w:val="22"/>
          <w:szCs w:val="22"/>
        </w:rPr>
        <w:t>…</w:t>
      </w:r>
    </w:p>
    <w:p w14:paraId="1BAFE3BD" w14:textId="77777777" w:rsidR="00243B85" w:rsidRPr="006777AA" w:rsidRDefault="00243B85" w:rsidP="00243B85">
      <w:pPr>
        <w:spacing w:before="120" w:after="120" w:line="336" w:lineRule="auto"/>
        <w:jc w:val="right"/>
        <w:rPr>
          <w:sz w:val="22"/>
          <w:szCs w:val="22"/>
        </w:rPr>
      </w:pPr>
      <w:r w:rsidRPr="006777AA">
        <w:rPr>
          <w:rFonts w:eastAsia="Arial" w:cs="Arial"/>
          <w:color w:val="000000" w:themeColor="text1"/>
          <w:sz w:val="22"/>
          <w:szCs w:val="22"/>
        </w:rPr>
        <w:t>- nachstehend „</w:t>
      </w:r>
      <w:r w:rsidRPr="006777AA">
        <w:rPr>
          <w:rFonts w:eastAsia="Arial" w:cs="Arial"/>
          <w:b/>
          <w:bCs/>
          <w:color w:val="000000" w:themeColor="text1"/>
          <w:sz w:val="22"/>
          <w:szCs w:val="22"/>
        </w:rPr>
        <w:t xml:space="preserve">Auftragnehmer“ </w:t>
      </w:r>
      <w:r w:rsidRPr="006777AA">
        <w:rPr>
          <w:rFonts w:eastAsia="Arial" w:cs="Arial"/>
          <w:color w:val="000000" w:themeColor="text1"/>
          <w:sz w:val="22"/>
          <w:szCs w:val="22"/>
        </w:rPr>
        <w:t>genannt –</w:t>
      </w:r>
    </w:p>
    <w:p w14:paraId="45C086A7" w14:textId="77777777" w:rsidR="00243B85" w:rsidRDefault="00243B85" w:rsidP="00243B85">
      <w:pPr>
        <w:spacing w:before="120" w:after="120" w:line="336" w:lineRule="auto"/>
        <w:rPr>
          <w:rFonts w:eastAsia="Arial" w:cs="Arial"/>
          <w:color w:val="000000" w:themeColor="text1"/>
          <w:sz w:val="22"/>
          <w:szCs w:val="22"/>
        </w:rPr>
      </w:pPr>
    </w:p>
    <w:p w14:paraId="05FA88F7" w14:textId="615A126C" w:rsidR="00243B85" w:rsidRPr="006777AA" w:rsidRDefault="00243B85" w:rsidP="00243B85">
      <w:pPr>
        <w:spacing w:before="120" w:after="120" w:line="336" w:lineRule="auto"/>
        <w:jc w:val="both"/>
        <w:rPr>
          <w:sz w:val="22"/>
          <w:szCs w:val="22"/>
        </w:rPr>
      </w:pPr>
      <w:r w:rsidRPr="006777AA">
        <w:rPr>
          <w:rFonts w:eastAsia="Arial" w:cs="Arial"/>
          <w:color w:val="000000" w:themeColor="text1"/>
          <w:sz w:val="22"/>
          <w:szCs w:val="22"/>
        </w:rPr>
        <w:t xml:space="preserve">für sämtliche Meldepunkte gemäß </w:t>
      </w:r>
      <w:r w:rsidRPr="006777AA">
        <w:rPr>
          <w:rFonts w:eastAsia="Arial" w:cs="Arial"/>
          <w:b/>
          <w:bCs/>
          <w:color w:val="000000" w:themeColor="text1"/>
          <w:sz w:val="22"/>
          <w:szCs w:val="22"/>
        </w:rPr>
        <w:t xml:space="preserve">Anlage Abnahmestellen </w:t>
      </w:r>
      <w:r w:rsidRPr="006777AA">
        <w:rPr>
          <w:rFonts w:eastAsia="Arial" w:cs="Arial"/>
          <w:color w:val="000000" w:themeColor="text1"/>
          <w:sz w:val="22"/>
          <w:szCs w:val="22"/>
        </w:rPr>
        <w:t xml:space="preserve">des </w:t>
      </w:r>
      <w:r>
        <w:rPr>
          <w:rFonts w:eastAsia="Arial" w:cs="Arial"/>
          <w:color w:val="000000" w:themeColor="text1"/>
          <w:sz w:val="22"/>
          <w:szCs w:val="22"/>
        </w:rPr>
        <w:t>Strom</w:t>
      </w:r>
      <w:r w:rsidRPr="006777AA">
        <w:rPr>
          <w:rFonts w:eastAsia="Arial" w:cs="Arial"/>
          <w:color w:val="000000" w:themeColor="text1"/>
          <w:sz w:val="22"/>
          <w:szCs w:val="22"/>
        </w:rPr>
        <w:t xml:space="preserve">liefervertrages im Rahmen dieses Vertrages sämtliche rechtsgeschäftlichen Handlungen vorzunehmen und Erklärungen abzugeben, die im Zusammenhang mit der Umsetzung und Erfüllung des mit dem Auftraggeber abgeschlossenen </w:t>
      </w:r>
      <w:r w:rsidR="00F1349E">
        <w:rPr>
          <w:rFonts w:eastAsia="Arial" w:cs="Arial"/>
          <w:color w:val="000000" w:themeColor="text1"/>
          <w:sz w:val="22"/>
          <w:szCs w:val="22"/>
        </w:rPr>
        <w:t>Strom</w:t>
      </w:r>
      <w:r w:rsidR="00F1349E" w:rsidRPr="006777AA">
        <w:rPr>
          <w:rFonts w:eastAsia="Arial" w:cs="Arial"/>
          <w:color w:val="000000" w:themeColor="text1"/>
          <w:sz w:val="22"/>
          <w:szCs w:val="22"/>
        </w:rPr>
        <w:t xml:space="preserve">liefervertrages </w:t>
      </w:r>
      <w:r w:rsidRPr="006777AA">
        <w:rPr>
          <w:rFonts w:eastAsia="Arial" w:cs="Arial"/>
          <w:color w:val="000000" w:themeColor="text1"/>
          <w:sz w:val="22"/>
          <w:szCs w:val="22"/>
        </w:rPr>
        <w:t xml:space="preserve">gegenüber </w:t>
      </w:r>
      <w:r w:rsidR="00F1349E">
        <w:rPr>
          <w:rFonts w:eastAsia="Arial" w:cs="Arial"/>
          <w:color w:val="000000" w:themeColor="text1"/>
          <w:sz w:val="22"/>
          <w:szCs w:val="22"/>
        </w:rPr>
        <w:t>Strom</w:t>
      </w:r>
      <w:r w:rsidRPr="006777AA">
        <w:rPr>
          <w:rFonts w:eastAsia="Arial" w:cs="Arial"/>
          <w:color w:val="000000" w:themeColor="text1"/>
          <w:sz w:val="22"/>
          <w:szCs w:val="22"/>
        </w:rPr>
        <w:t xml:space="preserve">netzbetreibern, Messstellenbetreibern und ggf. Abrechnungsdienstleistern erforderlich sind, insbesondere notwendige Verträge mit dem örtlichen </w:t>
      </w:r>
      <w:r w:rsidR="00F1349E">
        <w:rPr>
          <w:rFonts w:eastAsia="Arial" w:cs="Arial"/>
          <w:color w:val="000000" w:themeColor="text1"/>
          <w:sz w:val="22"/>
          <w:szCs w:val="22"/>
        </w:rPr>
        <w:t>Strom</w:t>
      </w:r>
      <w:r w:rsidRPr="006777AA">
        <w:rPr>
          <w:rFonts w:eastAsia="Arial" w:cs="Arial"/>
          <w:color w:val="000000" w:themeColor="text1"/>
          <w:sz w:val="22"/>
          <w:szCs w:val="22"/>
        </w:rPr>
        <w:t>netzbetreiber wie z. B. Anschlussnutzungsverträge, abzuschließen. Die Vollmacht umfasst die Befugnis, alle erforderlichen Daten sowie den Schriftverkehr beim Energieversorgungsunternehmen, dem Netzbetreiber, dem Messstellenbetreiber und ggf. dem Abrechnungsdienstleister einzuholen.</w:t>
      </w:r>
    </w:p>
    <w:p w14:paraId="77652C77" w14:textId="77777777" w:rsidR="00243B85" w:rsidRPr="006777AA" w:rsidRDefault="00243B85" w:rsidP="00243B85">
      <w:pPr>
        <w:spacing w:before="120" w:after="120" w:line="336" w:lineRule="auto"/>
        <w:jc w:val="both"/>
        <w:rPr>
          <w:sz w:val="22"/>
          <w:szCs w:val="22"/>
        </w:rPr>
      </w:pPr>
      <w:r w:rsidRPr="006777AA">
        <w:rPr>
          <w:rFonts w:eastAsia="Arial" w:cs="Arial"/>
          <w:color w:val="000000" w:themeColor="text1"/>
          <w:sz w:val="22"/>
          <w:szCs w:val="22"/>
        </w:rPr>
        <w:t>Der Auftragnehmer ist berechtigt, für o.g. Maßnahmen Untervollmachten zu erteilen.</w:t>
      </w:r>
    </w:p>
    <w:p w14:paraId="7F67CF08" w14:textId="0D377260" w:rsidR="00243B85" w:rsidRPr="006777AA" w:rsidRDefault="00243B85" w:rsidP="00243B85">
      <w:pPr>
        <w:spacing w:before="120" w:after="120" w:line="336" w:lineRule="auto"/>
        <w:ind w:right="288"/>
        <w:jc w:val="both"/>
        <w:rPr>
          <w:sz w:val="22"/>
          <w:szCs w:val="22"/>
        </w:rPr>
      </w:pPr>
      <w:r w:rsidRPr="006777AA">
        <w:rPr>
          <w:rFonts w:eastAsia="Arial" w:cs="Arial"/>
          <w:color w:val="000000" w:themeColor="text1"/>
          <w:sz w:val="22"/>
          <w:szCs w:val="22"/>
        </w:rPr>
        <w:t xml:space="preserve">Die Vollmacht gilt für die Laufzeit des </w:t>
      </w:r>
      <w:r w:rsidR="00F1349E">
        <w:rPr>
          <w:rFonts w:eastAsia="Arial" w:cs="Arial"/>
          <w:color w:val="000000" w:themeColor="text1"/>
          <w:sz w:val="22"/>
          <w:szCs w:val="22"/>
        </w:rPr>
        <w:t>Strom</w:t>
      </w:r>
      <w:r w:rsidR="00F1349E" w:rsidRPr="006777AA">
        <w:rPr>
          <w:rFonts w:eastAsia="Arial" w:cs="Arial"/>
          <w:color w:val="000000" w:themeColor="text1"/>
          <w:sz w:val="22"/>
          <w:szCs w:val="22"/>
        </w:rPr>
        <w:t>liefervertrages</w:t>
      </w:r>
      <w:r w:rsidRPr="006777AA">
        <w:rPr>
          <w:rFonts w:eastAsia="Arial" w:cs="Arial"/>
          <w:color w:val="000000" w:themeColor="text1"/>
          <w:sz w:val="22"/>
          <w:szCs w:val="22"/>
        </w:rPr>
        <w:t xml:space="preserve">. Sie endet, sobald vom Auftragnehmer keine </w:t>
      </w:r>
      <w:r w:rsidR="00F1349E">
        <w:rPr>
          <w:rFonts w:eastAsia="Arial" w:cs="Arial"/>
          <w:color w:val="000000" w:themeColor="text1"/>
          <w:sz w:val="22"/>
          <w:szCs w:val="22"/>
        </w:rPr>
        <w:t>Strom</w:t>
      </w:r>
      <w:r w:rsidRPr="006777AA">
        <w:rPr>
          <w:rFonts w:eastAsia="Arial" w:cs="Arial"/>
          <w:color w:val="000000" w:themeColor="text1"/>
          <w:sz w:val="22"/>
          <w:szCs w:val="22"/>
        </w:rPr>
        <w:t xml:space="preserve">lieferung aufgrund eines </w:t>
      </w:r>
      <w:r w:rsidR="00F1349E">
        <w:rPr>
          <w:rFonts w:eastAsia="Arial" w:cs="Arial"/>
          <w:color w:val="000000" w:themeColor="text1"/>
          <w:sz w:val="22"/>
          <w:szCs w:val="22"/>
        </w:rPr>
        <w:t>Strom</w:t>
      </w:r>
      <w:r w:rsidR="00F1349E" w:rsidRPr="006777AA">
        <w:rPr>
          <w:rFonts w:eastAsia="Arial" w:cs="Arial"/>
          <w:color w:val="000000" w:themeColor="text1"/>
          <w:sz w:val="22"/>
          <w:szCs w:val="22"/>
        </w:rPr>
        <w:t xml:space="preserve">liefervertrages </w:t>
      </w:r>
      <w:r w:rsidRPr="006777AA">
        <w:rPr>
          <w:rFonts w:eastAsia="Arial" w:cs="Arial"/>
          <w:color w:val="000000" w:themeColor="text1"/>
          <w:sz w:val="22"/>
          <w:szCs w:val="22"/>
        </w:rPr>
        <w:t>mehr erfolgt oder mit Widerruf.</w:t>
      </w:r>
    </w:p>
    <w:p w14:paraId="4C7E6536" w14:textId="77777777" w:rsidR="00243B85" w:rsidRDefault="00243B85" w:rsidP="00243B85">
      <w:pPr>
        <w:tabs>
          <w:tab w:val="left" w:leader="dot" w:pos="3672"/>
        </w:tabs>
        <w:spacing w:before="120" w:after="120" w:line="336" w:lineRule="auto"/>
        <w:rPr>
          <w:rFonts w:eastAsia="Arial" w:cs="Arial"/>
          <w:color w:val="000000" w:themeColor="text1"/>
          <w:sz w:val="22"/>
          <w:szCs w:val="22"/>
        </w:rPr>
      </w:pPr>
    </w:p>
    <w:p w14:paraId="27FD9379" w14:textId="77777777" w:rsidR="00243B85" w:rsidRPr="006777AA" w:rsidRDefault="00243B85" w:rsidP="00243B85">
      <w:pPr>
        <w:tabs>
          <w:tab w:val="left" w:leader="dot" w:pos="3672"/>
        </w:tabs>
        <w:spacing w:before="120" w:after="120" w:line="336" w:lineRule="auto"/>
        <w:rPr>
          <w:sz w:val="22"/>
          <w:szCs w:val="22"/>
        </w:rPr>
      </w:pPr>
      <w:r w:rsidRPr="006777AA">
        <w:rPr>
          <w:rFonts w:eastAsia="Arial" w:cs="Arial"/>
          <w:color w:val="000000" w:themeColor="text1"/>
          <w:sz w:val="22"/>
          <w:szCs w:val="22"/>
        </w:rPr>
        <w:t>Gelsenkirchen, den</w:t>
      </w:r>
      <w:r>
        <w:rPr>
          <w:rFonts w:eastAsia="Arial" w:cs="Arial"/>
          <w:color w:val="000000" w:themeColor="text1"/>
          <w:sz w:val="22"/>
          <w:szCs w:val="22"/>
        </w:rPr>
        <w:t xml:space="preserve"> </w:t>
      </w:r>
      <w:r>
        <w:rPr>
          <w:sz w:val="22"/>
          <w:szCs w:val="22"/>
        </w:rPr>
        <w:t>__________________</w:t>
      </w:r>
      <w:r w:rsidRPr="006777AA">
        <w:rPr>
          <w:rFonts w:eastAsia="Arial" w:cs="Arial"/>
          <w:color w:val="000000" w:themeColor="text1"/>
          <w:sz w:val="22"/>
          <w:szCs w:val="22"/>
        </w:rPr>
        <w:t xml:space="preserve"> </w:t>
      </w:r>
    </w:p>
    <w:p w14:paraId="460F4E0A" w14:textId="77777777" w:rsidR="00243B85" w:rsidRDefault="00243B85" w:rsidP="00243B85">
      <w:pPr>
        <w:spacing w:before="120" w:after="120" w:line="336" w:lineRule="auto"/>
        <w:rPr>
          <w:rFonts w:eastAsia="Arial" w:cs="Arial"/>
          <w:color w:val="000000" w:themeColor="text1"/>
          <w:sz w:val="22"/>
          <w:szCs w:val="22"/>
        </w:rPr>
      </w:pPr>
    </w:p>
    <w:p w14:paraId="5431C19B" w14:textId="77777777" w:rsidR="00243B85" w:rsidRDefault="00243B85" w:rsidP="00243B85">
      <w:pPr>
        <w:spacing w:line="278" w:lineRule="auto"/>
        <w:contextualSpacing/>
      </w:pPr>
      <w:r>
        <w:rPr>
          <w:rFonts w:eastAsia="Arial" w:cs="Arial"/>
          <w:color w:val="000000" w:themeColor="text1"/>
          <w:sz w:val="22"/>
          <w:szCs w:val="22"/>
        </w:rPr>
        <w:t>_____________________________________</w:t>
      </w:r>
    </w:p>
    <w:p w14:paraId="4E47C1E7" w14:textId="51046E45" w:rsidR="00792A62" w:rsidRDefault="00243B85" w:rsidP="00F1349E">
      <w:pPr>
        <w:spacing w:before="120" w:after="120" w:line="336" w:lineRule="auto"/>
      </w:pPr>
      <w:r w:rsidRPr="006777AA">
        <w:rPr>
          <w:rFonts w:eastAsia="Arial" w:cs="Arial"/>
          <w:color w:val="000000" w:themeColor="text1"/>
          <w:sz w:val="22"/>
          <w:szCs w:val="22"/>
        </w:rPr>
        <w:t>Stadtwerke Gelsenkirchen GmbH</w:t>
      </w:r>
    </w:p>
    <w:sectPr w:rsidR="00792A62" w:rsidSect="00243B85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4A0E1" w14:textId="77777777" w:rsidR="00554E85" w:rsidRDefault="00554E85" w:rsidP="00243B85">
      <w:pPr>
        <w:spacing w:after="0" w:line="240" w:lineRule="auto"/>
      </w:pPr>
      <w:r>
        <w:separator/>
      </w:r>
    </w:p>
  </w:endnote>
  <w:endnote w:type="continuationSeparator" w:id="0">
    <w:p w14:paraId="5937C6A2" w14:textId="77777777" w:rsidR="00554E85" w:rsidRDefault="00554E85" w:rsidP="00243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692E2" w14:textId="77777777" w:rsidR="00554E85" w:rsidRDefault="00554E85" w:rsidP="00243B85">
      <w:pPr>
        <w:spacing w:after="0" w:line="240" w:lineRule="auto"/>
      </w:pPr>
      <w:r>
        <w:separator/>
      </w:r>
    </w:p>
  </w:footnote>
  <w:footnote w:type="continuationSeparator" w:id="0">
    <w:p w14:paraId="507C5D39" w14:textId="77777777" w:rsidR="00554E85" w:rsidRDefault="00554E85" w:rsidP="00243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CCBC" w14:textId="77777777" w:rsidR="00475857" w:rsidRPr="00475857" w:rsidRDefault="00F1349E" w:rsidP="0038321A">
    <w:pPr>
      <w:spacing w:before="120" w:after="120" w:line="336" w:lineRule="auto"/>
      <w:contextualSpacing/>
      <w:rPr>
        <w:rFonts w:eastAsia="Arial" w:cs="Arial"/>
        <w:color w:val="000000" w:themeColor="text1"/>
        <w:sz w:val="20"/>
        <w:szCs w:val="20"/>
      </w:rPr>
    </w:pPr>
    <w:r w:rsidRPr="00475857">
      <w:rPr>
        <w:rFonts w:eastAsia="Arial" w:cs="Arial"/>
        <w:color w:val="000000" w:themeColor="text1"/>
        <w:sz w:val="20"/>
        <w:szCs w:val="20"/>
      </w:rPr>
      <w:t xml:space="preserve">Anlage </w:t>
    </w:r>
    <w:r w:rsidR="007927FE" w:rsidRPr="00475857">
      <w:rPr>
        <w:rFonts w:eastAsia="Arial" w:cs="Arial"/>
        <w:color w:val="000000" w:themeColor="text1"/>
        <w:sz w:val="20"/>
        <w:szCs w:val="20"/>
      </w:rPr>
      <w:t xml:space="preserve">B02-1 </w:t>
    </w:r>
  </w:p>
  <w:p w14:paraId="263AC16C" w14:textId="5F4EF54F" w:rsidR="00F1349E" w:rsidRPr="00475857" w:rsidRDefault="00F1349E" w:rsidP="0038321A">
    <w:pPr>
      <w:spacing w:before="120" w:after="120" w:line="336" w:lineRule="auto"/>
      <w:rPr>
        <w:rFonts w:eastAsia="Arial" w:cs="Arial"/>
        <w:color w:val="000000" w:themeColor="text1"/>
        <w:sz w:val="20"/>
        <w:szCs w:val="20"/>
      </w:rPr>
    </w:pPr>
    <w:r w:rsidRPr="00475857">
      <w:rPr>
        <w:rFonts w:eastAsia="Arial" w:cs="Arial"/>
        <w:color w:val="000000" w:themeColor="text1"/>
        <w:sz w:val="20"/>
        <w:szCs w:val="20"/>
      </w:rPr>
      <w:t xml:space="preserve">Vollmacht zum </w:t>
    </w:r>
    <w:r w:rsidR="00243B85" w:rsidRPr="00475857">
      <w:rPr>
        <w:rFonts w:eastAsia="Arial" w:cs="Arial"/>
        <w:color w:val="000000" w:themeColor="text1"/>
        <w:sz w:val="20"/>
        <w:szCs w:val="20"/>
      </w:rPr>
      <w:t>Strom</w:t>
    </w:r>
    <w:r w:rsidRPr="00475857">
      <w:rPr>
        <w:rFonts w:eastAsia="Arial" w:cs="Arial"/>
        <w:color w:val="000000" w:themeColor="text1"/>
        <w:sz w:val="20"/>
        <w:szCs w:val="20"/>
      </w:rPr>
      <w:t>liefervertrag</w:t>
    </w:r>
  </w:p>
  <w:p w14:paraId="371B0209" w14:textId="77777777" w:rsidR="00F1349E" w:rsidRDefault="00F1349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tjtQ9YQTTTiEIvJujmhz6aE/Vc+/ahRMW1c9IkcAj7LQJR1vFDrulxWCEMh4oK7j1mUHNl769r7fQnUG3eaGRg==" w:salt="wy8kYYffOiZ81N59ilOYa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932337F"/>
    <w:rsid w:val="00053689"/>
    <w:rsid w:val="00243B85"/>
    <w:rsid w:val="00274A7D"/>
    <w:rsid w:val="00302762"/>
    <w:rsid w:val="00333C91"/>
    <w:rsid w:val="00383505"/>
    <w:rsid w:val="00475857"/>
    <w:rsid w:val="00554E85"/>
    <w:rsid w:val="0056524E"/>
    <w:rsid w:val="007927FE"/>
    <w:rsid w:val="00792A62"/>
    <w:rsid w:val="00955DB0"/>
    <w:rsid w:val="00B56708"/>
    <w:rsid w:val="00D7377C"/>
    <w:rsid w:val="00E06C8F"/>
    <w:rsid w:val="00F1349E"/>
    <w:rsid w:val="00FF1BC0"/>
    <w:rsid w:val="6932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2337F"/>
  <w15:chartTrackingRefBased/>
  <w15:docId w15:val="{5A0C5F8D-9F0F-46D3-B010-A1410BBB5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43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3B85"/>
  </w:style>
  <w:style w:type="paragraph" w:styleId="Fuzeile">
    <w:name w:val="footer"/>
    <w:basedOn w:val="Standard"/>
    <w:link w:val="FuzeileZchn"/>
    <w:uiPriority w:val="99"/>
    <w:unhideWhenUsed/>
    <w:rsid w:val="00243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3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EEA1F9DBD4EA40A2DCBC2AA8A6D4D9" ma:contentTypeVersion="14" ma:contentTypeDescription="Ein neues Dokument erstellen." ma:contentTypeScope="" ma:versionID="0c1391791aa7adfd681b716181022ea1">
  <xsd:schema xmlns:xsd="http://www.w3.org/2001/XMLSchema" xmlns:xs="http://www.w3.org/2001/XMLSchema" xmlns:p="http://schemas.microsoft.com/office/2006/metadata/properties" xmlns:ns2="ae8a72c5-d453-4c3d-875f-da763dd78f0e" xmlns:ns3="81c9934e-9bfd-46ce-b93e-8ebad8bfc716" targetNamespace="http://schemas.microsoft.com/office/2006/metadata/properties" ma:root="true" ma:fieldsID="cd9a953719f7fc337088fcb1bc471fdb" ns2:_="" ns3:_="">
    <xsd:import namespace="ae8a72c5-d453-4c3d-875f-da763dd78f0e"/>
    <xsd:import namespace="81c9934e-9bfd-46ce-b93e-8ebad8bfc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8a72c5-d453-4c3d-875f-da763dd78f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25ad47e-eb49-4d30-abba-08d7872389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9934e-9bfd-46ce-b93e-8ebad8bfc71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02a5ca6-52c8-4e87-88ed-11a572cf62d2}" ma:internalName="TaxCatchAll" ma:showField="CatchAllData" ma:web="81c9934e-9bfd-46ce-b93e-8ebad8bfc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8a72c5-d453-4c3d-875f-da763dd78f0e">
      <Terms xmlns="http://schemas.microsoft.com/office/infopath/2007/PartnerControls"/>
    </lcf76f155ced4ddcb4097134ff3c332f>
    <TaxCatchAll xmlns="81c9934e-9bfd-46ce-b93e-8ebad8bfc7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7DE7F2-2BD7-4849-A4A0-45ECACC930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8a72c5-d453-4c3d-875f-da763dd78f0e"/>
    <ds:schemaRef ds:uri="81c9934e-9bfd-46ce-b93e-8ebad8bfc7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5B434B-50B4-4FBF-A398-0BFDA0453BA3}">
  <ds:schemaRefs>
    <ds:schemaRef ds:uri="http://schemas.microsoft.com/office/2006/metadata/properties"/>
    <ds:schemaRef ds:uri="http://schemas.microsoft.com/office/infopath/2007/PartnerControls"/>
    <ds:schemaRef ds:uri="ae8a72c5-d453-4c3d-875f-da763dd78f0e"/>
    <ds:schemaRef ds:uri="81c9934e-9bfd-46ce-b93e-8ebad8bfc716"/>
  </ds:schemaRefs>
</ds:datastoreItem>
</file>

<file path=customXml/itemProps3.xml><?xml version="1.0" encoding="utf-8"?>
<ds:datastoreItem xmlns:ds="http://schemas.openxmlformats.org/officeDocument/2006/customXml" ds:itemID="{D368085F-7022-45D3-8BB6-29465DB2F2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1228</Characters>
  <Application>Microsoft Office Word</Application>
  <DocSecurity>8</DocSecurity>
  <Lines>31</Lines>
  <Paragraphs>17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Kreggenfeld, Lena</dc:creator>
  <cp:keywords/>
  <dc:description/>
  <cp:lastModifiedBy>Göhner, Marilyn</cp:lastModifiedBy>
  <cp:revision>8</cp:revision>
  <dcterms:created xsi:type="dcterms:W3CDTF">2024-08-15T15:43:00Z</dcterms:created>
  <dcterms:modified xsi:type="dcterms:W3CDTF">2026-07-08T10:26:00Z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0x010100CFEEA1F9DBD4EA40A2DCBC2AA8A6D4D9</vt:lpwstr>
  </property>
  <property fmtid="{D5CDD505-2E9C-101B-9397-08002B2CF9AE}" pid="3" name="_dlc_DocIdItemGuid">
    <vt:lpwstr>6534b796-7756-40fc-97a4-71c484c620bc</vt:lpwstr>
  </property>
  <property fmtid="{D5CDD505-2E9C-101B-9397-08002B2CF9AE}" pid="4" name="MediaServiceImageTags">
    <vt:lpwstr/>
  </property>
</Properties>
</file>